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4BA08" w14:textId="77777777" w:rsidR="00536408" w:rsidRDefault="00536408" w:rsidP="00536408">
      <w:pPr>
        <w:rPr>
          <w:rFonts w:eastAsia="Times New Roman"/>
        </w:rPr>
      </w:pPr>
      <w:r>
        <w:rPr>
          <w:rStyle w:val="lx-p-title"/>
          <w:rFonts w:ascii="微软雅黑" w:eastAsia="微软雅黑" w:hAnsi="微软雅黑" w:hint="eastAsia"/>
          <w:b/>
          <w:bCs/>
          <w:color w:val="0078D7"/>
        </w:rPr>
        <w:t>大赛简介</w:t>
      </w:r>
    </w:p>
    <w:p w14:paraId="2EC1905C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递加的世界奇妙物语</w:t>
      </w:r>
    </w:p>
    <w:p w14:paraId="52CBEFE3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春天破冰而来，梦想接踵而至。</w:t>
      </w:r>
    </w:p>
    <w:p w14:paraId="74BEC8D4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世界的奇妙在于，透过原本陌生的介质产生有温度的联系。</w:t>
      </w:r>
    </w:p>
    <w:p w14:paraId="562B6666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一如在递加的我们。</w:t>
      </w:r>
    </w:p>
    <w:p w14:paraId="5A043AC8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跟你聊聊递加体验梦工场吧。</w:t>
      </w:r>
    </w:p>
    <w:p w14:paraId="6F5001CA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它举办了100+互联网分享活动，</w:t>
      </w:r>
    </w:p>
    <w:p w14:paraId="6B619B3D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它为互联网生态圈输送着一批又一批年轻而蓬勃的血液，</w:t>
      </w:r>
    </w:p>
    <w:p w14:paraId="1A8D72EA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它是1000+小伙伴永远的心灵驻扎地。</w:t>
      </w:r>
    </w:p>
    <w:p w14:paraId="3F7E494F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…</w:t>
      </w:r>
    </w:p>
    <w:p w14:paraId="6ACF2E6B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你眼中的递加是什么模样？请为我们描绘下属于它的奇妙印记，或者一份别致的伴手礼。</w:t>
      </w:r>
    </w:p>
    <w:p w14:paraId="2934AD18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  <w:r w:rsidRPr="006E65A2">
        <w:rPr>
          <w:rFonts w:ascii="微软雅黑" w:eastAsia="微软雅黑" w:hAnsi="微软雅黑"/>
          <w:color w:val="484848"/>
        </w:rPr>
        <w:t>只要你愿意，它承载着你的温递加的世界奇妙物语</w:t>
      </w:r>
    </w:p>
    <w:p w14:paraId="64E12CAF" w14:textId="77777777" w:rsidR="006E65A2" w:rsidRDefault="006E65A2" w:rsidP="006E65A2">
      <w:pPr>
        <w:rPr>
          <w:rStyle w:val="lx-p-title"/>
          <w:rFonts w:ascii="微软雅黑" w:eastAsia="微软雅黑" w:hAnsi="微软雅黑" w:hint="eastAsia"/>
          <w:b/>
          <w:bCs/>
          <w:color w:val="0078D7"/>
        </w:rPr>
      </w:pPr>
    </w:p>
    <w:p w14:paraId="2D7C33E8" w14:textId="77777777" w:rsidR="006E65A2" w:rsidRDefault="006E65A2" w:rsidP="006E65A2">
      <w:pPr>
        <w:rPr>
          <w:rFonts w:eastAsia="Times New Roman"/>
        </w:rPr>
      </w:pPr>
      <w:r>
        <w:rPr>
          <w:rStyle w:val="lx-p-title"/>
          <w:rFonts w:ascii="微软雅黑" w:eastAsia="微软雅黑" w:hAnsi="微软雅黑" w:hint="eastAsia"/>
          <w:b/>
          <w:bCs/>
          <w:color w:val="0078D7"/>
        </w:rPr>
        <w:t>赛程安排</w:t>
      </w:r>
    </w:p>
    <w:p w14:paraId="10E00833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作品征集：2018年4月14日-2018年5月20日</w:t>
      </w:r>
    </w:p>
    <w:p w14:paraId="7DA759DA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大众评审：2018年5月21日-2018年6月20日</w:t>
      </w:r>
    </w:p>
    <w:p w14:paraId="182EEB6C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评委评审：2018年6月21日-2018年6月24日</w:t>
      </w:r>
    </w:p>
    <w:p w14:paraId="5B0A3F03" w14:textId="77777777" w:rsid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大奖公示：2018年6月24日-2018年6月30日</w:t>
      </w:r>
    </w:p>
    <w:p w14:paraId="33203972" w14:textId="77777777" w:rsidR="006E65A2" w:rsidRDefault="006E65A2" w:rsidP="006E65A2">
      <w:pPr>
        <w:rPr>
          <w:rStyle w:val="lx-p-title"/>
          <w:rFonts w:ascii="微软雅黑" w:eastAsia="微软雅黑" w:hAnsi="微软雅黑" w:hint="eastAsia"/>
          <w:b/>
          <w:bCs/>
          <w:color w:val="0078D7"/>
        </w:rPr>
      </w:pPr>
    </w:p>
    <w:p w14:paraId="76489EB5" w14:textId="77777777" w:rsidR="006E65A2" w:rsidRDefault="006E65A2" w:rsidP="006E65A2">
      <w:pPr>
        <w:rPr>
          <w:rFonts w:eastAsia="Times New Roman"/>
        </w:rPr>
      </w:pPr>
      <w:r>
        <w:rPr>
          <w:rStyle w:val="lx-p-title"/>
          <w:rFonts w:ascii="微软雅黑" w:eastAsia="微软雅黑" w:hAnsi="微软雅黑" w:hint="eastAsia"/>
          <w:b/>
          <w:bCs/>
          <w:color w:val="0078D7"/>
        </w:rPr>
        <w:t>奖项设置</w:t>
      </w:r>
    </w:p>
    <w:p w14:paraId="5AFD6CDB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b/>
          <w:color w:val="484848"/>
        </w:rPr>
      </w:pPr>
      <w:r w:rsidRPr="006E65A2">
        <w:rPr>
          <w:rFonts w:ascii="微软雅黑" w:eastAsia="微软雅黑" w:hAnsi="微软雅黑" w:hint="eastAsia"/>
          <w:b/>
          <w:color w:val="484848"/>
        </w:rPr>
        <w:lastRenderedPageBreak/>
        <w:t>A吉祥物奖：最佳方案奖1名、最佳创意奖2名、最高人气奖1名，奖金及证书</w:t>
      </w:r>
    </w:p>
    <w:p w14:paraId="4745E500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b/>
          <w:color w:val="484848"/>
        </w:rPr>
      </w:pPr>
      <w:r w:rsidRPr="006E65A2">
        <w:rPr>
          <w:rFonts w:ascii="微软雅黑" w:eastAsia="微软雅黑" w:hAnsi="微软雅黑" w:hint="eastAsia"/>
          <w:b/>
          <w:color w:val="484848"/>
        </w:rPr>
        <w:t>B礼品奖：最佳方案奖1名、最佳创意奖2名、最高人气奖1名，奖金及证书</w:t>
      </w:r>
    </w:p>
    <w:p w14:paraId="5F6F09DD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最佳方案奖RMB 5,000元(税前)</w:t>
      </w:r>
    </w:p>
    <w:p w14:paraId="41DA4D75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最佳创意奖RMB 2,000元(税前)</w:t>
      </w:r>
    </w:p>
    <w:p w14:paraId="6EDA6A1A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最高人气奖RMB 2,000元(税前)</w:t>
      </w:r>
    </w:p>
    <w:p w14:paraId="4C25572A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50名与行家一对一面谈机会（价值500元/次/小时）</w:t>
      </w:r>
    </w:p>
    <w:p w14:paraId="4F8DB981" w14:textId="77777777" w:rsid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行动奖：递加免费试听课或作品集指导</w:t>
      </w:r>
    </w:p>
    <w:p w14:paraId="0B125C23" w14:textId="77777777" w:rsidR="006E65A2" w:rsidRDefault="006E65A2" w:rsidP="006E65A2">
      <w:pPr>
        <w:rPr>
          <w:rStyle w:val="lx-p-title"/>
          <w:rFonts w:ascii="微软雅黑" w:eastAsia="微软雅黑" w:hAnsi="微软雅黑" w:hint="eastAsia"/>
          <w:b/>
          <w:bCs/>
          <w:color w:val="0078D7"/>
        </w:rPr>
      </w:pPr>
    </w:p>
    <w:p w14:paraId="5A656F20" w14:textId="77777777" w:rsidR="006E65A2" w:rsidRDefault="006E65A2" w:rsidP="006E65A2">
      <w:pPr>
        <w:rPr>
          <w:rFonts w:eastAsia="Times New Roman"/>
        </w:rPr>
      </w:pPr>
      <w:r>
        <w:rPr>
          <w:rStyle w:val="lx-p-title"/>
          <w:rFonts w:ascii="微软雅黑" w:eastAsia="微软雅黑" w:hAnsi="微软雅黑" w:hint="eastAsia"/>
          <w:b/>
          <w:bCs/>
          <w:color w:val="0078D7"/>
        </w:rPr>
        <w:t>设计说明</w:t>
      </w:r>
    </w:p>
    <w:p w14:paraId="0064F240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1.创作类别不限、手法不限;</w:t>
      </w:r>
    </w:p>
    <w:p w14:paraId="3BAE29A3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2.设计方案中需体现企业主体色；</w:t>
      </w:r>
    </w:p>
    <w:p w14:paraId="23802863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3.不限制形象的性别，要求具有延展性，尽可能发挥脑洞让你的作品看起来丰富又有趣，别忘了给TA一个响亮的名字;</w:t>
      </w:r>
    </w:p>
    <w:p w14:paraId="069A1B7C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4.参赛作者需保留300dpi分辨率可用于印刷生产的位图源文件或矢量文件；</w:t>
      </w:r>
    </w:p>
    <w:p w14:paraId="611D1C64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5.参赛者可自由发挥，尽可能发挥你的创意小宇宙，但请务必确保参赛作品的原创性；</w:t>
      </w:r>
    </w:p>
    <w:p w14:paraId="34D718F2" w14:textId="77777777" w:rsid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6.礼品设计不限定类型。</w:t>
      </w:r>
    </w:p>
    <w:p w14:paraId="3AE4D5FA" w14:textId="77777777" w:rsid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</w:p>
    <w:p w14:paraId="77F1BE65" w14:textId="77777777" w:rsidR="006E65A2" w:rsidRDefault="006E65A2" w:rsidP="006E65A2">
      <w:pPr>
        <w:rPr>
          <w:rFonts w:eastAsia="Times New Roman"/>
        </w:rPr>
      </w:pPr>
      <w:r>
        <w:rPr>
          <w:rStyle w:val="lx-p-title"/>
          <w:rFonts w:ascii="微软雅黑" w:eastAsia="微软雅黑" w:hAnsi="微软雅黑" w:hint="eastAsia"/>
          <w:b/>
          <w:bCs/>
          <w:color w:val="0078D7"/>
        </w:rPr>
        <w:t>评选标准</w:t>
      </w:r>
    </w:p>
    <w:p w14:paraId="10221C16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一、贴近用户: 设计风格年轻、健康、有活力，符合“递加”用户特性，吸引吸引人，可引起大家对品牌产品的共鸣;</w:t>
      </w:r>
    </w:p>
    <w:p w14:paraId="079C20FB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二、特色鲜明: 具有趣味性、故事性，易理解性，避免山寨性;</w:t>
      </w:r>
    </w:p>
    <w:p w14:paraId="0BA9FE60" w14:textId="77777777" w:rsid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三、彰显品牌: 体现递加视觉元素，能够被开发并投入应用，具有商业操作性，易于品牌传播。</w:t>
      </w:r>
    </w:p>
    <w:p w14:paraId="13905D67" w14:textId="77777777" w:rsidR="006E65A2" w:rsidRDefault="006E65A2" w:rsidP="006E65A2">
      <w:pPr>
        <w:rPr>
          <w:rStyle w:val="lx-p-title"/>
          <w:rFonts w:ascii="微软雅黑" w:eastAsia="微软雅黑" w:hAnsi="微软雅黑" w:hint="eastAsia"/>
          <w:b/>
          <w:bCs/>
          <w:color w:val="0078D7"/>
        </w:rPr>
      </w:pPr>
    </w:p>
    <w:p w14:paraId="245BF88F" w14:textId="77777777" w:rsidR="006E65A2" w:rsidRDefault="006E65A2" w:rsidP="006E65A2">
      <w:pPr>
        <w:rPr>
          <w:rFonts w:eastAsia="Times New Roman"/>
        </w:rPr>
      </w:pPr>
      <w:r>
        <w:rPr>
          <w:rStyle w:val="lx-p-title"/>
          <w:rFonts w:ascii="微软雅黑" w:eastAsia="微软雅黑" w:hAnsi="微软雅黑" w:hint="eastAsia"/>
          <w:b/>
          <w:bCs/>
          <w:color w:val="0078D7"/>
        </w:rPr>
        <w:t>打分</w:t>
      </w:r>
      <w:r>
        <w:rPr>
          <w:rStyle w:val="lx-p-title"/>
          <w:rFonts w:ascii="微软雅黑" w:eastAsia="微软雅黑" w:hAnsi="微软雅黑" w:hint="eastAsia"/>
          <w:b/>
          <w:bCs/>
          <w:color w:val="0078D7"/>
        </w:rPr>
        <w:t>标准</w:t>
      </w:r>
    </w:p>
    <w:p w14:paraId="775B4C01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人气投票40%+专业评委打分60%</w:t>
      </w:r>
    </w:p>
    <w:p w14:paraId="047FBC33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*40%：第一名40分，第二名39分，以此类推，第20-50名20分</w:t>
      </w:r>
    </w:p>
    <w:p w14:paraId="3363B17E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*60%：6位专业评委打分，每位评委10分制</w:t>
      </w:r>
    </w:p>
    <w:p w14:paraId="129CF4C2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最后按总分排名</w:t>
      </w:r>
    </w:p>
    <w:p w14:paraId="2A6682FB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color w:val="484848"/>
        </w:rPr>
        <w:t>最终获奖作品将展示在递加体验设计梦工场微信、微博、抖音、官网</w:t>
      </w:r>
    </w:p>
    <w:p w14:paraId="39BB9C1E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</w:p>
    <w:p w14:paraId="6D6108EE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r w:rsidRPr="006E65A2">
        <w:rPr>
          <w:rFonts w:ascii="微软雅黑" w:eastAsia="微软雅黑" w:hAnsi="微软雅黑" w:hint="eastAsia"/>
          <w:b/>
          <w:color w:val="484848"/>
        </w:rPr>
        <w:t>说明</w:t>
      </w:r>
      <w:r w:rsidRPr="006E65A2">
        <w:rPr>
          <w:rFonts w:ascii="微软雅黑" w:eastAsia="微软雅黑" w:hAnsi="微软雅黑" w:hint="eastAsia"/>
          <w:color w:val="484848"/>
        </w:rPr>
        <w:t>：比赛最终解释权归递加体验设计梦工场所有</w:t>
      </w:r>
    </w:p>
    <w:p w14:paraId="3EA09117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  <w:bookmarkStart w:id="0" w:name="_GoBack"/>
      <w:bookmarkEnd w:id="0"/>
    </w:p>
    <w:p w14:paraId="30EAF84C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</w:p>
    <w:p w14:paraId="41444663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/>
          <w:color w:val="484848"/>
        </w:rPr>
      </w:pPr>
    </w:p>
    <w:p w14:paraId="734D2871" w14:textId="77777777" w:rsidR="006E65A2" w:rsidRPr="006E65A2" w:rsidRDefault="006E65A2" w:rsidP="006E65A2">
      <w:pPr>
        <w:pStyle w:val="a4"/>
        <w:spacing w:before="150" w:after="150"/>
        <w:rPr>
          <w:rFonts w:ascii="微软雅黑" w:eastAsia="微软雅黑" w:hAnsi="微软雅黑" w:hint="eastAsia"/>
          <w:color w:val="484848"/>
        </w:rPr>
      </w:pPr>
    </w:p>
    <w:p w14:paraId="72156724" w14:textId="77777777" w:rsidR="006E65A2" w:rsidRDefault="006E65A2" w:rsidP="006E65A2"/>
    <w:p w14:paraId="3A22C617" w14:textId="77777777" w:rsidR="00CB69CE" w:rsidRPr="006E65A2" w:rsidRDefault="00CB69CE" w:rsidP="006E65A2">
      <w:pPr>
        <w:rPr>
          <w:rFonts w:hint="eastAsia"/>
        </w:rPr>
      </w:pPr>
    </w:p>
    <w:sectPr w:rsidR="00CB69CE" w:rsidRPr="006E65A2" w:rsidSect="007C462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PingFang SC">
    <w:panose1 w:val="020B0400000000000000"/>
    <w:charset w:val="86"/>
    <w:family w:val="auto"/>
    <w:pitch w:val="variable"/>
    <w:sig w:usb0="A00002FF" w:usb1="7ACFFDFB" w:usb2="00000017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A42C9"/>
    <w:multiLevelType w:val="hybridMultilevel"/>
    <w:tmpl w:val="91EA3DBA"/>
    <w:lvl w:ilvl="0" w:tplc="420C2F86">
      <w:start w:val="1"/>
      <w:numFmt w:val="japaneseCounting"/>
      <w:lvlText w:val="（%1）"/>
      <w:lvlJc w:val="left"/>
      <w:pPr>
        <w:ind w:left="820" w:hanging="8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1"/>
    <w:rsid w:val="000F7416"/>
    <w:rsid w:val="001801CD"/>
    <w:rsid w:val="001A0799"/>
    <w:rsid w:val="00536408"/>
    <w:rsid w:val="005A3258"/>
    <w:rsid w:val="006B3AF4"/>
    <w:rsid w:val="006E65A2"/>
    <w:rsid w:val="00740552"/>
    <w:rsid w:val="007C462A"/>
    <w:rsid w:val="008B3F9C"/>
    <w:rsid w:val="009A6851"/>
    <w:rsid w:val="009D2D89"/>
    <w:rsid w:val="00A243A2"/>
    <w:rsid w:val="00B23F0C"/>
    <w:rsid w:val="00B26CBA"/>
    <w:rsid w:val="00C64875"/>
    <w:rsid w:val="00CB69CE"/>
    <w:rsid w:val="00CF4161"/>
    <w:rsid w:val="00E302F2"/>
    <w:rsid w:val="00E941B0"/>
    <w:rsid w:val="00F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00B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2D89"/>
    <w:rPr>
      <w:rFonts w:ascii="Times New Roman" w:hAnsi="Times New Roman" w:cs="Times New Roman"/>
      <w:kern w:val="0"/>
    </w:rPr>
  </w:style>
  <w:style w:type="paragraph" w:styleId="3">
    <w:name w:val="heading 3"/>
    <w:basedOn w:val="a"/>
    <w:link w:val="30"/>
    <w:uiPriority w:val="9"/>
    <w:qFormat/>
    <w:rsid w:val="000F74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6CBA"/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a0"/>
    <w:rsid w:val="00B26CBA"/>
    <w:rPr>
      <w:rFonts w:ascii=".PingFang SC" w:eastAsia=".PingFang SC" w:hAnsi=".PingFang SC" w:hint="eastAsia"/>
      <w:sz w:val="18"/>
      <w:szCs w:val="18"/>
    </w:rPr>
  </w:style>
  <w:style w:type="character" w:customStyle="1" w:styleId="30">
    <w:name w:val="标题 3字符"/>
    <w:basedOn w:val="a0"/>
    <w:link w:val="3"/>
    <w:uiPriority w:val="9"/>
    <w:rsid w:val="000F7416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0F7416"/>
    <w:rPr>
      <w:b/>
      <w:bCs/>
    </w:rPr>
  </w:style>
  <w:style w:type="character" w:customStyle="1" w:styleId="apple-converted-space">
    <w:name w:val="apple-converted-space"/>
    <w:basedOn w:val="a0"/>
    <w:rsid w:val="000F7416"/>
  </w:style>
  <w:style w:type="paragraph" w:styleId="a4">
    <w:name w:val="Normal (Web)"/>
    <w:basedOn w:val="a"/>
    <w:uiPriority w:val="99"/>
    <w:semiHidden/>
    <w:unhideWhenUsed/>
    <w:rsid w:val="000F741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B3F9C"/>
    <w:pPr>
      <w:ind w:firstLineChars="200" w:firstLine="420"/>
    </w:pPr>
  </w:style>
  <w:style w:type="character" w:customStyle="1" w:styleId="lx-p-title">
    <w:name w:val="lx-p-title"/>
    <w:basedOn w:val="a0"/>
    <w:rsid w:val="0053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心怡 陈</dc:creator>
  <cp:keywords/>
  <dc:description/>
  <cp:lastModifiedBy>心怡 陈</cp:lastModifiedBy>
  <cp:revision>1</cp:revision>
  <dcterms:created xsi:type="dcterms:W3CDTF">2018-04-09T04:17:00Z</dcterms:created>
  <dcterms:modified xsi:type="dcterms:W3CDTF">2018-04-12T05:41:00Z</dcterms:modified>
</cp:coreProperties>
</file>